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11" w:rsidRPr="0090569D" w:rsidRDefault="00F02C11" w:rsidP="00F02C11">
      <w:pPr>
        <w:rPr>
          <w:rFonts w:ascii="Times New Roman" w:hAnsi="Times New Roman" w:cs="Times New Roman"/>
          <w:b/>
          <w:color w:val="424242"/>
          <w:sz w:val="24"/>
          <w:szCs w:val="24"/>
          <w:shd w:val="clear" w:color="auto" w:fill="FFFFFF"/>
        </w:rPr>
      </w:pPr>
      <w:r w:rsidRPr="0090569D">
        <w:rPr>
          <w:rFonts w:ascii="Times New Roman" w:hAnsi="Times New Roman" w:cs="Times New Roman"/>
          <w:b/>
          <w:color w:val="424242"/>
          <w:sz w:val="24"/>
          <w:szCs w:val="24"/>
          <w:shd w:val="clear" w:color="auto" w:fill="FFFFFF"/>
        </w:rPr>
        <w:t>Laulības līguma paraugs par mantas šķirtību</w:t>
      </w:r>
    </w:p>
    <w:p w:rsidR="00F02C11" w:rsidRPr="0090569D" w:rsidRDefault="00F02C11" w:rsidP="00F02C11">
      <w:pPr>
        <w:rPr>
          <w:rFonts w:ascii="Times New Roman" w:hAnsi="Times New Roman" w:cs="Times New Roman"/>
          <w:sz w:val="24"/>
          <w:szCs w:val="24"/>
        </w:rPr>
      </w:pPr>
      <w:r w:rsidRPr="0090569D">
        <w:rPr>
          <w:rFonts w:ascii="Times New Roman" w:hAnsi="Times New Roman" w:cs="Times New Roman"/>
          <w:color w:val="424242"/>
          <w:sz w:val="24"/>
          <w:szCs w:val="24"/>
        </w:rPr>
        <w:t>Laulības līgums</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Rīgā, 2016. gada ___________________</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_____________________ /sievas vārds, uzvārds/, personas kods _______-________, dzīvojoša Rīgā, _____________ ielā, turpmāk tekstā saukta Laulātā, no vienas puses, un</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______________________/vīra vārds, uzvārds/, personas kods _______-________, dzīvojošs Rīgā, _____________ ielā, turpmāk tekstā saukts Laulātais, no otras puses,</w:t>
      </w:r>
      <w:r w:rsidRPr="0090569D">
        <w:rPr>
          <w:rStyle w:val="apple-converted-space"/>
          <w:rFonts w:ascii="Times New Roman" w:hAnsi="Times New Roman" w:cs="Times New Roman"/>
          <w:color w:val="424242"/>
          <w:sz w:val="24"/>
          <w:szCs w:val="24"/>
          <w:shd w:val="clear" w:color="auto" w:fill="FFFFFF"/>
        </w:rPr>
        <w:t> </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 xml:space="preserve">turpmāk tekstā abi kopā saukti Laulātie, kuru laulība ir reģistrēta ______.gada________________, laulības apliecības </w:t>
      </w:r>
      <w:proofErr w:type="spellStart"/>
      <w:r w:rsidRPr="0090569D">
        <w:rPr>
          <w:rFonts w:ascii="Times New Roman" w:hAnsi="Times New Roman" w:cs="Times New Roman"/>
          <w:color w:val="424242"/>
          <w:sz w:val="24"/>
          <w:szCs w:val="24"/>
          <w:shd w:val="clear" w:color="auto" w:fill="FFFFFF"/>
        </w:rPr>
        <w:t>Nr</w:t>
      </w:r>
      <w:proofErr w:type="spellEnd"/>
      <w:r w:rsidRPr="0090569D">
        <w:rPr>
          <w:rFonts w:ascii="Times New Roman" w:hAnsi="Times New Roman" w:cs="Times New Roman"/>
          <w:color w:val="424242"/>
          <w:sz w:val="24"/>
          <w:szCs w:val="24"/>
          <w:shd w:val="clear" w:color="auto" w:fill="FFFFFF"/>
        </w:rPr>
        <w:t>. ___________, kas izsniegta _____________________,</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pamatojoties uz savas brīvas gribas izpaudumu un atbilstoši Latvijas Republikā spēkā esošajai likumdošanai, noslēdza šo laulības līgumu par sekojošo:</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1. Līguma priekšmets</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1.1. Šī Līguma priekšmets ir Laulāto mantisko attiecību noregulēšana Laulāto laulības spēkā esamības laikā, Laulāto laulības pārtraukšanas laikā, kā arī jebkuru citu tiesisku attiecību, kas skar Laulāto mantiskās attiecības, iestāšanās, spēkā esamības un pārtraukšanas gadījumos.</w:t>
      </w:r>
      <w:r w:rsidRPr="0090569D">
        <w:rPr>
          <w:rStyle w:val="apple-converted-space"/>
          <w:rFonts w:ascii="Times New Roman" w:hAnsi="Times New Roman" w:cs="Times New Roman"/>
          <w:color w:val="424242"/>
          <w:sz w:val="24"/>
          <w:szCs w:val="24"/>
          <w:shd w:val="clear" w:color="auto" w:fill="FFFFFF"/>
        </w:rPr>
        <w:t> </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2. Laulāto līgumiskās mantiskās attiecības</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2.1. Šis Laulības līgums nosaka Laulāto visas mantas šķirtību.</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2.2. Uz minētā līguma noslēgšanas brīdi Laulāto manta tiek sadalīta sekojošā veidā:</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2.2.1. Laulātajai _____________________/sievas vārds, uzvārds/, pamatojoties uz īpašuma tiesībām, pieder sekojoša manta:</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a) Nekustamais īpašums:</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b) Kustamais īpašums:</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2.2.2. Laulātajam _____________________/vīra vārds, uzvārds/, pamatojoties uz īpašuma tiesībām, pieder sekojoša manta:</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a) Nekustamais īpašums:</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b) Kustamais īpašums:</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2.3. Par saviem parādiem un saistībām katrs Laulātais atbild tikai ar savu mantu.</w:t>
      </w:r>
      <w:r w:rsidRPr="0090569D">
        <w:rPr>
          <w:rStyle w:val="apple-converted-space"/>
          <w:rFonts w:ascii="Times New Roman" w:hAnsi="Times New Roman" w:cs="Times New Roman"/>
          <w:color w:val="424242"/>
          <w:sz w:val="24"/>
          <w:szCs w:val="24"/>
          <w:shd w:val="clear" w:color="auto" w:fill="FFFFFF"/>
        </w:rPr>
        <w:t> </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 xml:space="preserve">2.4. Viens Laulātais nevar valdīt, lietot vai citā veidā rīkoties ar otra Laulātā mantu </w:t>
      </w:r>
      <w:r w:rsidRPr="0090569D">
        <w:rPr>
          <w:rFonts w:ascii="Times New Roman" w:hAnsi="Times New Roman" w:cs="Times New Roman"/>
          <w:color w:val="424242"/>
          <w:sz w:val="24"/>
          <w:szCs w:val="24"/>
          <w:shd w:val="clear" w:color="auto" w:fill="FFFFFF"/>
        </w:rPr>
        <w:lastRenderedPageBreak/>
        <w:t>bez tā piekrišanas, kura tiek noformēta rakstiskā veidā.</w:t>
      </w:r>
      <w:r w:rsidRPr="0090569D">
        <w:rPr>
          <w:rStyle w:val="apple-converted-space"/>
          <w:rFonts w:ascii="Times New Roman" w:hAnsi="Times New Roman" w:cs="Times New Roman"/>
          <w:color w:val="424242"/>
          <w:sz w:val="24"/>
          <w:szCs w:val="24"/>
          <w:shd w:val="clear" w:color="auto" w:fill="FFFFFF"/>
        </w:rPr>
        <w:t> </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2.5. Tas Laulātais, kura mantu pārvalda otrs Laulātais, var pieprasīt no viņa atskaiti. Iepriekšējai atteikšanās no tiesībām atņemt valdījuma tiesības vai pieprasīt atskaiti nav spēka.</w:t>
      </w:r>
      <w:r w:rsidRPr="0090569D">
        <w:rPr>
          <w:rStyle w:val="apple-converted-space"/>
          <w:rFonts w:ascii="Times New Roman" w:hAnsi="Times New Roman" w:cs="Times New Roman"/>
          <w:color w:val="424242"/>
          <w:sz w:val="24"/>
          <w:szCs w:val="24"/>
          <w:shd w:val="clear" w:color="auto" w:fill="FFFFFF"/>
        </w:rPr>
        <w:t> </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2.6. Ja viens Laulātais atsavina vai atdod ķīlā otra Laulātā kustamo mantu, persona, kura to saņēma, tiek uzskatīta par godprātīgu mantas iegādātāju vai ķīlas turētāju, ja tā nezināja vai arī tai nebija jāzina, ka manta pieder otram Laulātajam vai abiem Laulātajiem un ka tā tika atsavināta vai atdota ķīlā pret otra Laulātā gribu.</w:t>
      </w:r>
      <w:r w:rsidRPr="0090569D">
        <w:rPr>
          <w:rStyle w:val="apple-converted-space"/>
          <w:rFonts w:ascii="Times New Roman" w:hAnsi="Times New Roman" w:cs="Times New Roman"/>
          <w:color w:val="424242"/>
          <w:sz w:val="24"/>
          <w:szCs w:val="24"/>
          <w:shd w:val="clear" w:color="auto" w:fill="FFFFFF"/>
        </w:rPr>
        <w:t> </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3. Noslēguma daļa</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3.1. Laulātie pilnībā un galīgi atzīst Līguma priekšmetā noteiktā jautājuma izskatīšanu, kuras attiecināmas uz materiālajām, mantiskajām un finansu attiecībām Laulāto starpā.</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3.2. Laulātie piekrīt visiem šī Līguma noteikumiem, ko apliecina, to parakstot.</w:t>
      </w:r>
      <w:r w:rsidRPr="0090569D">
        <w:rPr>
          <w:rStyle w:val="apple-converted-space"/>
          <w:rFonts w:ascii="Times New Roman" w:hAnsi="Times New Roman" w:cs="Times New Roman"/>
          <w:color w:val="424242"/>
          <w:sz w:val="24"/>
          <w:szCs w:val="24"/>
          <w:shd w:val="clear" w:color="auto" w:fill="FFFFFF"/>
        </w:rPr>
        <w:t> </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3.3. Šis Līgums stājas spēkā no tā parakstīšanas brīža un nosaka Laulāto mantiskās attiecības laikā, kamēr Laulātie ir savstarpējā laulībā (</w:t>
      </w:r>
      <w:proofErr w:type="spellStart"/>
      <w:r w:rsidRPr="0090569D">
        <w:rPr>
          <w:rFonts w:ascii="Times New Roman" w:hAnsi="Times New Roman" w:cs="Times New Roman"/>
          <w:color w:val="424242"/>
          <w:sz w:val="24"/>
          <w:szCs w:val="24"/>
          <w:shd w:val="clear" w:color="auto" w:fill="FFFFFF"/>
        </w:rPr>
        <w:t>t.sk</w:t>
      </w:r>
      <w:proofErr w:type="spellEnd"/>
      <w:r w:rsidRPr="0090569D">
        <w:rPr>
          <w:rFonts w:ascii="Times New Roman" w:hAnsi="Times New Roman" w:cs="Times New Roman"/>
          <w:color w:val="424242"/>
          <w:sz w:val="24"/>
          <w:szCs w:val="24"/>
          <w:shd w:val="clear" w:color="auto" w:fill="FFFFFF"/>
        </w:rPr>
        <w:t>. kā arī Laulāto mantiskās attiecības un no tā izrietošie strīdi laulības šķiršanas gadījumā).</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3.3.1. Šis Līgums nenosaka Laulāto mantiskās attiecības, kuras radīsies pēc Laulāto savstarpējās laulības šķiršanas.</w:t>
      </w:r>
      <w:r w:rsidRPr="0090569D">
        <w:rPr>
          <w:rStyle w:val="apple-converted-space"/>
          <w:rFonts w:ascii="Times New Roman" w:hAnsi="Times New Roman" w:cs="Times New Roman"/>
          <w:color w:val="424242"/>
          <w:sz w:val="24"/>
          <w:szCs w:val="24"/>
          <w:shd w:val="clear" w:color="auto" w:fill="FFFFFF"/>
        </w:rPr>
        <w:t> </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3.4. Šis Līgums ir saistošs trešajām personām no tā reģistrācijas atbilstoši Latvijas Republikā spēkā esošajām normām.</w:t>
      </w:r>
      <w:r w:rsidRPr="0090569D">
        <w:rPr>
          <w:rStyle w:val="apple-converted-space"/>
          <w:rFonts w:ascii="Times New Roman" w:hAnsi="Times New Roman" w:cs="Times New Roman"/>
          <w:color w:val="424242"/>
          <w:sz w:val="24"/>
          <w:szCs w:val="24"/>
          <w:shd w:val="clear" w:color="auto" w:fill="FFFFFF"/>
        </w:rPr>
        <w:t> </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3.5. Šo Līgumu var grozīt un (vai) papildināt ar abu Laulāto vienošanos. Šajā gadījumā tādi grozījumi un papildinājumi stājas spēkā no brīža, kad Laulātie paraksta tādus rakstiskus Līguma grozījumus un (vai) papildinājumus. Trešajām personām tādi grozījumi un (vai) papildinājumi būs saistoši no to reģistrācijas brīža atbilstoši Latvijas Republikā spēkā esošajām normām.</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3.6. Šo līgumu var lauzt līdz laulības šķiršanai, pamatojoties uz rakstisku Laulāto vienošanos. Šajā gadījumā Līgums pārtrauc savu darbību (</w:t>
      </w:r>
      <w:proofErr w:type="spellStart"/>
      <w:r w:rsidRPr="0090569D">
        <w:rPr>
          <w:rFonts w:ascii="Times New Roman" w:hAnsi="Times New Roman" w:cs="Times New Roman"/>
          <w:color w:val="424242"/>
          <w:sz w:val="24"/>
          <w:szCs w:val="24"/>
          <w:shd w:val="clear" w:color="auto" w:fill="FFFFFF"/>
        </w:rPr>
        <w:t>t.sk</w:t>
      </w:r>
      <w:proofErr w:type="spellEnd"/>
      <w:r w:rsidRPr="0090569D">
        <w:rPr>
          <w:rFonts w:ascii="Times New Roman" w:hAnsi="Times New Roman" w:cs="Times New Roman"/>
          <w:color w:val="424242"/>
          <w:sz w:val="24"/>
          <w:szCs w:val="24"/>
          <w:shd w:val="clear" w:color="auto" w:fill="FFFFFF"/>
        </w:rPr>
        <w:t>. attiecībā uz trešajām personām) no augstāk norādītās vienošanās reģistrācijas atbilstoši Latvijas Republikā spēkā esošajām normām.</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3.7. Laulātie ir atbildīgi par šī Līguma noteikumu pārkāpšanu un no Līguma izrietošos strīdus risina atbilstoši Latvijas Republikā spēkā esošajām normām.</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3.8. Šis Līgums sastādīts saskaņā ar Latvijas Republikas spēkā esošajām normām. Visā pārējā, kas nav noteikts šī Līguma noteikumos, Laulātie vadās no Latvijas Republikā spēkā esošās likumdošanas.</w:t>
      </w:r>
      <w:r w:rsidRPr="0090569D">
        <w:rPr>
          <w:rStyle w:val="apple-converted-space"/>
          <w:rFonts w:ascii="Times New Roman" w:hAnsi="Times New Roman" w:cs="Times New Roman"/>
          <w:color w:val="424242"/>
          <w:sz w:val="24"/>
          <w:szCs w:val="24"/>
          <w:shd w:val="clear" w:color="auto" w:fill="FFFFFF"/>
        </w:rPr>
        <w:t> </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3.9. Šis Līgums sastādīts un parakstīts četros eksemplāros, katrs Laulātais saņem vienu eksemplāru, viens eksemplārs paliek zvērināta notāra lietā un viens eksemplārs tiek iesniegts Laulību līgumu reģistrā šī Līguma reģistrācijai atbilstoši Latvijas Republikā spēkā esošajām normām.</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Paraksti</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Laulātais</w:t>
      </w:r>
      <w:r w:rsidRPr="0090569D">
        <w:rPr>
          <w:rFonts w:ascii="Times New Roman" w:hAnsi="Times New Roman" w:cs="Times New Roman"/>
          <w:color w:val="424242"/>
          <w:sz w:val="24"/>
          <w:szCs w:val="24"/>
        </w:rPr>
        <w:br/>
      </w:r>
      <w:r w:rsidRPr="0090569D">
        <w:rPr>
          <w:rFonts w:ascii="Times New Roman" w:hAnsi="Times New Roman" w:cs="Times New Roman"/>
          <w:color w:val="424242"/>
          <w:sz w:val="24"/>
          <w:szCs w:val="24"/>
          <w:shd w:val="clear" w:color="auto" w:fill="FFFFFF"/>
        </w:rPr>
        <w:t>Laulātā</w:t>
      </w:r>
    </w:p>
    <w:p w:rsidR="00F02C11" w:rsidRPr="0090569D" w:rsidRDefault="00F02C11" w:rsidP="00F02C11">
      <w:pPr>
        <w:tabs>
          <w:tab w:val="left" w:pos="2175"/>
        </w:tabs>
        <w:rPr>
          <w:rFonts w:ascii="Times New Roman" w:hAnsi="Times New Roman" w:cs="Times New Roman"/>
          <w:sz w:val="24"/>
          <w:szCs w:val="24"/>
        </w:rPr>
      </w:pPr>
      <w:r>
        <w:rPr>
          <w:rFonts w:ascii="Times New Roman" w:hAnsi="Times New Roman" w:cs="Times New Roman"/>
          <w:sz w:val="24"/>
          <w:szCs w:val="24"/>
        </w:rPr>
        <w:lastRenderedPageBreak/>
        <w:tab/>
      </w:r>
    </w:p>
    <w:p w:rsidR="00F02C11" w:rsidRDefault="00F02C11" w:rsidP="00F02C11"/>
    <w:p w:rsidR="004D09F9" w:rsidRDefault="004D09F9">
      <w:bookmarkStart w:id="0" w:name="_GoBack"/>
      <w:bookmarkEnd w:id="0"/>
    </w:p>
    <w:sectPr w:rsidR="004D09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11"/>
    <w:rsid w:val="004D09F9"/>
    <w:rsid w:val="00F02C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2C1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F02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2C1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F0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2801</Words>
  <Characters>1598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2016-11-01T22:05:00Z</dcterms:created>
  <dcterms:modified xsi:type="dcterms:W3CDTF">2016-11-01T22:06:00Z</dcterms:modified>
</cp:coreProperties>
</file>